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C0615" w:rsidRDefault="00D078BC">
      <w:pPr>
        <w:pStyle w:val="normal0"/>
        <w:jc w:val="right"/>
      </w:pPr>
      <w:bookmarkStart w:id="0" w:name="_GoBack"/>
      <w:bookmarkEnd w:id="0"/>
      <w:r>
        <w:t>MATH 5010</w:t>
      </w:r>
    </w:p>
    <w:p w14:paraId="00000002" w14:textId="77777777" w:rsidR="00CC0615" w:rsidRDefault="00CC0615">
      <w:pPr>
        <w:pStyle w:val="normal0"/>
        <w:jc w:val="right"/>
      </w:pPr>
    </w:p>
    <w:p w14:paraId="00000003" w14:textId="77777777" w:rsidR="00CC0615" w:rsidRDefault="00D078BC">
      <w:pPr>
        <w:pStyle w:val="normal0"/>
        <w:jc w:val="center"/>
        <w:rPr>
          <w:b/>
          <w:i/>
        </w:rPr>
      </w:pPr>
      <w:r>
        <w:rPr>
          <w:b/>
          <w:i/>
        </w:rPr>
        <w:t>Graphing Complex Numbers</w:t>
      </w:r>
    </w:p>
    <w:p w14:paraId="00000004" w14:textId="77777777" w:rsidR="00CC0615" w:rsidRDefault="00D078BC">
      <w:pPr>
        <w:pStyle w:val="normal0"/>
        <w:jc w:val="center"/>
        <w:rPr>
          <w:b/>
          <w:sz w:val="18"/>
          <w:szCs w:val="18"/>
        </w:rPr>
      </w:pPr>
      <w:r>
        <w:rPr>
          <w:b/>
          <w:i/>
          <w:sz w:val="18"/>
          <w:szCs w:val="18"/>
        </w:rPr>
        <w:t>Lesson Plan</w:t>
      </w:r>
    </w:p>
    <w:p w14:paraId="00000005" w14:textId="77777777" w:rsidR="00CC0615" w:rsidRDefault="00CC0615">
      <w:pPr>
        <w:pStyle w:val="normal0"/>
        <w:rPr>
          <w:b/>
        </w:rPr>
      </w:pPr>
    </w:p>
    <w:p w14:paraId="00000006" w14:textId="77777777" w:rsidR="00CC0615" w:rsidRDefault="00D078BC">
      <w:pPr>
        <w:pStyle w:val="normal0"/>
      </w:pPr>
      <w:r>
        <w:rPr>
          <w:b/>
        </w:rPr>
        <w:t xml:space="preserve">Authors: </w:t>
      </w:r>
      <w:r>
        <w:t>Natalia Wilson and Heidi Wilson</w:t>
      </w:r>
    </w:p>
    <w:p w14:paraId="00000007" w14:textId="77777777" w:rsidR="00CC0615" w:rsidRDefault="00CC0615">
      <w:pPr>
        <w:pStyle w:val="normal0"/>
      </w:pPr>
    </w:p>
    <w:p w14:paraId="00000008" w14:textId="77777777" w:rsidR="00CC0615" w:rsidRDefault="00D078BC">
      <w:pPr>
        <w:pStyle w:val="normal0"/>
      </w:pPr>
      <w:r>
        <w:rPr>
          <w:b/>
        </w:rPr>
        <w:t>Topic:</w:t>
      </w:r>
      <w:r>
        <w:t xml:space="preserve"> Graphing Complex Numbers</w:t>
      </w:r>
    </w:p>
    <w:p w14:paraId="00000009" w14:textId="77777777" w:rsidR="00CC0615" w:rsidRDefault="00CC0615">
      <w:pPr>
        <w:pStyle w:val="normal0"/>
      </w:pPr>
    </w:p>
    <w:p w14:paraId="0000000A" w14:textId="77777777" w:rsidR="00CC0615" w:rsidRDefault="00D078BC">
      <w:pPr>
        <w:pStyle w:val="normal0"/>
        <w:rPr>
          <w:color w:val="333333"/>
          <w:sz w:val="24"/>
          <w:szCs w:val="24"/>
          <w:highlight w:val="white"/>
        </w:rPr>
      </w:pPr>
      <w:r>
        <w:rPr>
          <w:b/>
        </w:rPr>
        <w:t xml:space="preserve">Connection to Core Curriculum: </w:t>
      </w:r>
      <w:r>
        <w:rPr>
          <w:color w:val="333333"/>
          <w:sz w:val="24"/>
          <w:szCs w:val="24"/>
          <w:highlight w:val="white"/>
        </w:rPr>
        <w:t>Standard N.CN.2</w:t>
      </w:r>
    </w:p>
    <w:p w14:paraId="0000000B" w14:textId="77777777" w:rsidR="00CC0615" w:rsidRDefault="00D078BC">
      <w:pPr>
        <w:pStyle w:val="normal0"/>
        <w:rPr>
          <w:color w:val="333333"/>
          <w:sz w:val="24"/>
          <w:szCs w:val="24"/>
          <w:highlight w:val="white"/>
        </w:rPr>
      </w:pPr>
      <w:r>
        <w:rPr>
          <w:color w:val="333333"/>
          <w:sz w:val="24"/>
          <w:szCs w:val="24"/>
          <w:highlight w:val="white"/>
        </w:rPr>
        <w:t xml:space="preserve">Use the relation </w:t>
      </w:r>
      <w:r>
        <w:rPr>
          <w:i/>
          <w:color w:val="333333"/>
          <w:sz w:val="24"/>
          <w:szCs w:val="24"/>
          <w:highlight w:val="white"/>
        </w:rPr>
        <w:t>i</w:t>
      </w:r>
      <w:r>
        <w:rPr>
          <w:color w:val="333333"/>
          <w:highlight w:val="white"/>
          <w:vertAlign w:val="superscript"/>
        </w:rPr>
        <w:t>2</w:t>
      </w:r>
      <w:r>
        <w:rPr>
          <w:color w:val="333333"/>
          <w:sz w:val="24"/>
          <w:szCs w:val="24"/>
          <w:highlight w:val="white"/>
        </w:rPr>
        <w:t xml:space="preserve"> = –1 and the commutative, associative, and distributive properties to add, subtract, and multiply complex numbers. Limit to multiplications that involve </w:t>
      </w:r>
      <w:r>
        <w:rPr>
          <w:i/>
          <w:color w:val="333333"/>
          <w:sz w:val="24"/>
          <w:szCs w:val="24"/>
          <w:highlight w:val="white"/>
        </w:rPr>
        <w:t>i</w:t>
      </w:r>
      <w:r>
        <w:rPr>
          <w:color w:val="333333"/>
          <w:highlight w:val="white"/>
          <w:vertAlign w:val="superscript"/>
        </w:rPr>
        <w:t>2</w:t>
      </w:r>
      <w:r>
        <w:rPr>
          <w:color w:val="333333"/>
          <w:sz w:val="24"/>
          <w:szCs w:val="24"/>
          <w:highlight w:val="white"/>
        </w:rPr>
        <w:t xml:space="preserve"> as the highest power of </w:t>
      </w:r>
      <w:r>
        <w:rPr>
          <w:i/>
          <w:color w:val="333333"/>
          <w:sz w:val="24"/>
          <w:szCs w:val="24"/>
          <w:highlight w:val="white"/>
        </w:rPr>
        <w:t>i</w:t>
      </w:r>
      <w:r>
        <w:rPr>
          <w:color w:val="333333"/>
          <w:sz w:val="24"/>
          <w:szCs w:val="24"/>
          <w:highlight w:val="white"/>
        </w:rPr>
        <w:t>.</w:t>
      </w:r>
    </w:p>
    <w:p w14:paraId="0000000C" w14:textId="77777777" w:rsidR="00CC0615" w:rsidRDefault="00CC0615">
      <w:pPr>
        <w:pStyle w:val="normal0"/>
        <w:rPr>
          <w:color w:val="333333"/>
          <w:sz w:val="24"/>
          <w:szCs w:val="24"/>
          <w:highlight w:val="white"/>
        </w:rPr>
      </w:pPr>
    </w:p>
    <w:p w14:paraId="0000000D" w14:textId="77777777" w:rsidR="00CC0615" w:rsidRDefault="00D078BC">
      <w:pPr>
        <w:pStyle w:val="normal0"/>
        <w:rPr>
          <w:color w:val="333333"/>
          <w:sz w:val="24"/>
          <w:szCs w:val="24"/>
          <w:highlight w:val="white"/>
        </w:rPr>
      </w:pPr>
      <w:r>
        <w:rPr>
          <w:b/>
          <w:color w:val="333333"/>
          <w:sz w:val="24"/>
          <w:szCs w:val="24"/>
          <w:highlight w:val="white"/>
        </w:rPr>
        <w:t xml:space="preserve">Overview: </w:t>
      </w:r>
      <w:r>
        <w:rPr>
          <w:color w:val="333333"/>
          <w:sz w:val="24"/>
          <w:szCs w:val="24"/>
          <w:highlight w:val="white"/>
        </w:rPr>
        <w:t>This activity will allow for students to expand their underst</w:t>
      </w:r>
      <w:r>
        <w:rPr>
          <w:color w:val="333333"/>
          <w:sz w:val="24"/>
          <w:szCs w:val="24"/>
          <w:highlight w:val="white"/>
        </w:rPr>
        <w:t>anding of complex numbers and how to graph them. It will allow for them to reach an understanding of graphing the product of complex numbers by building from a foundation of addition and subtraction. Graphically representing addition, subtraction and multi</w:t>
      </w:r>
      <w:r>
        <w:rPr>
          <w:color w:val="333333"/>
          <w:sz w:val="24"/>
          <w:szCs w:val="24"/>
          <w:highlight w:val="white"/>
        </w:rPr>
        <w:t xml:space="preserve">plication of complex numbers will give a different perspective of how complex numbers can be visualized. </w:t>
      </w:r>
    </w:p>
    <w:p w14:paraId="0000000E" w14:textId="77777777" w:rsidR="00CC0615" w:rsidRDefault="00CC0615">
      <w:pPr>
        <w:pStyle w:val="normal0"/>
        <w:rPr>
          <w:color w:val="333333"/>
          <w:sz w:val="24"/>
          <w:szCs w:val="24"/>
          <w:highlight w:val="white"/>
        </w:rPr>
      </w:pPr>
    </w:p>
    <w:p w14:paraId="0000000F" w14:textId="77777777" w:rsidR="00CC0615" w:rsidRDefault="00D078BC">
      <w:pPr>
        <w:pStyle w:val="normal0"/>
        <w:rPr>
          <w:color w:val="333333"/>
          <w:sz w:val="24"/>
          <w:szCs w:val="24"/>
          <w:highlight w:val="white"/>
        </w:rPr>
      </w:pPr>
      <w:r>
        <w:rPr>
          <w:b/>
          <w:color w:val="333333"/>
          <w:sz w:val="24"/>
          <w:szCs w:val="24"/>
          <w:highlight w:val="white"/>
        </w:rPr>
        <w:t xml:space="preserve">Objectives: </w:t>
      </w:r>
      <w:r>
        <w:rPr>
          <w:color w:val="333333"/>
          <w:sz w:val="24"/>
          <w:szCs w:val="24"/>
          <w:highlight w:val="white"/>
        </w:rPr>
        <w:t>Participants will be able to take a problem in which they are to multiply two complex numbers and find the solution by graphing the two n</w:t>
      </w:r>
      <w:r>
        <w:rPr>
          <w:color w:val="333333"/>
          <w:sz w:val="24"/>
          <w:szCs w:val="24"/>
          <w:highlight w:val="white"/>
        </w:rPr>
        <w:t>umbers.</w:t>
      </w:r>
    </w:p>
    <w:p w14:paraId="00000010" w14:textId="77777777" w:rsidR="00CC0615" w:rsidRDefault="00CC0615">
      <w:pPr>
        <w:pStyle w:val="normal0"/>
        <w:rPr>
          <w:color w:val="333333"/>
          <w:sz w:val="24"/>
          <w:szCs w:val="24"/>
          <w:highlight w:val="white"/>
        </w:rPr>
      </w:pPr>
    </w:p>
    <w:p w14:paraId="00000011" w14:textId="77777777" w:rsidR="00CC0615" w:rsidRDefault="00D078BC">
      <w:pPr>
        <w:pStyle w:val="normal0"/>
        <w:rPr>
          <w:color w:val="333333"/>
          <w:sz w:val="24"/>
          <w:szCs w:val="24"/>
          <w:highlight w:val="white"/>
        </w:rPr>
      </w:pPr>
      <w:r>
        <w:rPr>
          <w:b/>
          <w:color w:val="333333"/>
          <w:sz w:val="24"/>
          <w:szCs w:val="24"/>
          <w:highlight w:val="white"/>
        </w:rPr>
        <w:t xml:space="preserve">Materials Needed: </w:t>
      </w:r>
      <w:r>
        <w:rPr>
          <w:color w:val="333333"/>
          <w:sz w:val="24"/>
          <w:szCs w:val="24"/>
          <w:highlight w:val="white"/>
        </w:rPr>
        <w:t>Students will need the worksheet we created and an applet. The applet address is: https://www.desmos.com/calculator/n1698xdz63</w:t>
      </w:r>
    </w:p>
    <w:p w14:paraId="00000012" w14:textId="77777777" w:rsidR="00CC0615" w:rsidRDefault="00CC0615">
      <w:pPr>
        <w:pStyle w:val="normal0"/>
        <w:rPr>
          <w:color w:val="333333"/>
          <w:sz w:val="24"/>
          <w:szCs w:val="24"/>
          <w:highlight w:val="white"/>
        </w:rPr>
      </w:pPr>
    </w:p>
    <w:p w14:paraId="00000013" w14:textId="77777777" w:rsidR="00CC0615" w:rsidRDefault="00D078BC">
      <w:pPr>
        <w:pStyle w:val="normal0"/>
        <w:rPr>
          <w:color w:val="333333"/>
          <w:sz w:val="24"/>
          <w:szCs w:val="24"/>
          <w:highlight w:val="white"/>
        </w:rPr>
      </w:pPr>
      <w:r>
        <w:rPr>
          <w:b/>
          <w:color w:val="333333"/>
          <w:sz w:val="24"/>
          <w:szCs w:val="24"/>
          <w:highlight w:val="white"/>
        </w:rPr>
        <w:t>Technology:</w:t>
      </w:r>
      <w:r>
        <w:rPr>
          <w:color w:val="333333"/>
          <w:sz w:val="24"/>
          <w:szCs w:val="24"/>
          <w:highlight w:val="white"/>
        </w:rPr>
        <w:t xml:space="preserve"> Each student will need a laptop to participate. Laptops will be used to work with an appl</w:t>
      </w:r>
      <w:r>
        <w:rPr>
          <w:color w:val="333333"/>
          <w:sz w:val="24"/>
          <w:szCs w:val="24"/>
          <w:highlight w:val="white"/>
        </w:rPr>
        <w:t xml:space="preserve">et from Desmos on which students can play around with graphing complex numbers. </w:t>
      </w:r>
    </w:p>
    <w:p w14:paraId="00000014" w14:textId="77777777" w:rsidR="00CC0615" w:rsidRDefault="00CC0615">
      <w:pPr>
        <w:pStyle w:val="normal0"/>
        <w:rPr>
          <w:color w:val="333333"/>
          <w:sz w:val="24"/>
          <w:szCs w:val="24"/>
          <w:highlight w:val="white"/>
        </w:rPr>
      </w:pPr>
    </w:p>
    <w:p w14:paraId="00000015" w14:textId="77777777" w:rsidR="00CC0615" w:rsidRDefault="00D078BC">
      <w:pPr>
        <w:pStyle w:val="normal0"/>
        <w:rPr>
          <w:b/>
          <w:color w:val="333333"/>
          <w:sz w:val="24"/>
          <w:szCs w:val="24"/>
          <w:highlight w:val="white"/>
        </w:rPr>
      </w:pPr>
      <w:r>
        <w:rPr>
          <w:b/>
          <w:color w:val="333333"/>
          <w:sz w:val="24"/>
          <w:szCs w:val="24"/>
          <w:highlight w:val="white"/>
        </w:rPr>
        <w:t xml:space="preserve">Role of Technology: </w:t>
      </w:r>
      <w:r>
        <w:rPr>
          <w:color w:val="333333"/>
          <w:sz w:val="24"/>
          <w:szCs w:val="24"/>
          <w:highlight w:val="white"/>
        </w:rPr>
        <w:t>The applet used will give participants the opportunity to learn more about the multiplication of complex numbers and how it can be visualized. The app wil</w:t>
      </w:r>
      <w:r>
        <w:rPr>
          <w:color w:val="333333"/>
          <w:sz w:val="24"/>
          <w:szCs w:val="24"/>
          <w:highlight w:val="white"/>
        </w:rPr>
        <w:t xml:space="preserve">l allow for exploration and discovery of the relationship between the vectors of the two complex numbers and their product (visually). The applet can check their work on the worksheet and reduce the amount of time spent on tedious calculations. </w:t>
      </w:r>
    </w:p>
    <w:p w14:paraId="00000016" w14:textId="77777777" w:rsidR="00CC0615" w:rsidRDefault="00CC0615">
      <w:pPr>
        <w:pStyle w:val="normal0"/>
        <w:rPr>
          <w:b/>
          <w:color w:val="333333"/>
          <w:sz w:val="24"/>
          <w:szCs w:val="24"/>
          <w:highlight w:val="white"/>
        </w:rPr>
      </w:pPr>
    </w:p>
    <w:p w14:paraId="00000017" w14:textId="77777777" w:rsidR="00CC0615" w:rsidRDefault="00D078BC">
      <w:pPr>
        <w:pStyle w:val="normal0"/>
        <w:rPr>
          <w:color w:val="333333"/>
          <w:sz w:val="24"/>
          <w:szCs w:val="24"/>
          <w:highlight w:val="white"/>
        </w:rPr>
      </w:pPr>
      <w:r>
        <w:rPr>
          <w:b/>
          <w:color w:val="333333"/>
          <w:sz w:val="24"/>
          <w:szCs w:val="24"/>
          <w:highlight w:val="white"/>
        </w:rPr>
        <w:t xml:space="preserve">Activity </w:t>
      </w:r>
      <w:r>
        <w:rPr>
          <w:b/>
          <w:color w:val="333333"/>
          <w:sz w:val="24"/>
          <w:szCs w:val="24"/>
          <w:highlight w:val="white"/>
        </w:rPr>
        <w:t xml:space="preserve">Plan: </w:t>
      </w:r>
      <w:r>
        <w:rPr>
          <w:color w:val="333333"/>
          <w:sz w:val="24"/>
          <w:szCs w:val="24"/>
          <w:highlight w:val="white"/>
        </w:rPr>
        <w:t xml:space="preserve">Most of our students have background knowledge of complex numbers, so we will give them the worksheet and allow them to work at their own pace. We will wander around listening and asking questions. </w:t>
      </w:r>
    </w:p>
    <w:p w14:paraId="00000018" w14:textId="77777777" w:rsidR="00CC0615" w:rsidRDefault="00CC0615">
      <w:pPr>
        <w:pStyle w:val="normal0"/>
        <w:rPr>
          <w:color w:val="333333"/>
          <w:sz w:val="24"/>
          <w:szCs w:val="24"/>
          <w:highlight w:val="white"/>
        </w:rPr>
      </w:pPr>
    </w:p>
    <w:p w14:paraId="00000019" w14:textId="77777777" w:rsidR="00CC0615" w:rsidRDefault="00D078BC">
      <w:pPr>
        <w:pStyle w:val="normal0"/>
        <w:rPr>
          <w:color w:val="333333"/>
          <w:sz w:val="24"/>
          <w:szCs w:val="24"/>
          <w:highlight w:val="white"/>
        </w:rPr>
      </w:pPr>
      <w:r>
        <w:rPr>
          <w:color w:val="333333"/>
          <w:sz w:val="24"/>
          <w:szCs w:val="24"/>
          <w:highlight w:val="white"/>
        </w:rPr>
        <w:lastRenderedPageBreak/>
        <w:t>Some areas in which we think students will struggl</w:t>
      </w:r>
      <w:r>
        <w:rPr>
          <w:color w:val="333333"/>
          <w:sz w:val="24"/>
          <w:szCs w:val="24"/>
          <w:highlight w:val="white"/>
        </w:rPr>
        <w:t>e (and which we have discussed to prepare ourselves) are…</w:t>
      </w:r>
    </w:p>
    <w:p w14:paraId="0000001A" w14:textId="77777777" w:rsidR="00CC0615" w:rsidRDefault="00D078BC">
      <w:pPr>
        <w:pStyle w:val="normal0"/>
        <w:rPr>
          <w:color w:val="333333"/>
          <w:sz w:val="24"/>
          <w:szCs w:val="24"/>
          <w:highlight w:val="white"/>
        </w:rPr>
      </w:pPr>
      <w:r>
        <w:rPr>
          <w:color w:val="333333"/>
          <w:sz w:val="24"/>
          <w:szCs w:val="24"/>
          <w:highlight w:val="white"/>
        </w:rPr>
        <w:t>--Reminders about where to put the tails and ends of the vectors as they are added and subtracted.</w:t>
      </w:r>
    </w:p>
    <w:p w14:paraId="0000001B" w14:textId="77777777" w:rsidR="00CC0615" w:rsidRDefault="00D078BC">
      <w:pPr>
        <w:pStyle w:val="normal0"/>
        <w:rPr>
          <w:color w:val="333333"/>
          <w:sz w:val="24"/>
          <w:szCs w:val="24"/>
          <w:highlight w:val="white"/>
        </w:rPr>
      </w:pPr>
      <w:r>
        <w:rPr>
          <w:color w:val="333333"/>
          <w:sz w:val="24"/>
          <w:szCs w:val="24"/>
          <w:highlight w:val="white"/>
        </w:rPr>
        <w:t>--The resulting vector that is the “answer” to each of the problems they will be doing.</w:t>
      </w:r>
    </w:p>
    <w:p w14:paraId="0000001C" w14:textId="77777777" w:rsidR="00CC0615" w:rsidRDefault="00D078BC">
      <w:pPr>
        <w:pStyle w:val="normal0"/>
        <w:rPr>
          <w:color w:val="333333"/>
          <w:sz w:val="24"/>
          <w:szCs w:val="24"/>
          <w:highlight w:val="white"/>
        </w:rPr>
      </w:pPr>
      <w:r>
        <w:rPr>
          <w:color w:val="333333"/>
          <w:sz w:val="24"/>
          <w:szCs w:val="24"/>
          <w:highlight w:val="white"/>
        </w:rPr>
        <w:t>--The fact that the axes “shift” when we multiply complex numbers.</w:t>
      </w:r>
    </w:p>
    <w:p w14:paraId="0000001D" w14:textId="77777777" w:rsidR="00CC0615" w:rsidRDefault="00D078BC">
      <w:pPr>
        <w:pStyle w:val="normal0"/>
        <w:rPr>
          <w:color w:val="333333"/>
          <w:sz w:val="24"/>
          <w:szCs w:val="24"/>
          <w:highlight w:val="white"/>
        </w:rPr>
      </w:pPr>
      <w:r>
        <w:rPr>
          <w:color w:val="333333"/>
          <w:sz w:val="24"/>
          <w:szCs w:val="24"/>
          <w:highlight w:val="white"/>
        </w:rPr>
        <w:t>--The fact that the length of the first vector becomes the unit length to create the second vector.</w:t>
      </w:r>
    </w:p>
    <w:p w14:paraId="0000001E" w14:textId="77777777" w:rsidR="00CC0615" w:rsidRDefault="00CC0615">
      <w:pPr>
        <w:pStyle w:val="normal0"/>
        <w:rPr>
          <w:color w:val="333333"/>
          <w:sz w:val="24"/>
          <w:szCs w:val="24"/>
          <w:highlight w:val="white"/>
        </w:rPr>
      </w:pPr>
    </w:p>
    <w:p w14:paraId="0000001F" w14:textId="77777777" w:rsidR="00CC0615" w:rsidRDefault="00D078BC">
      <w:pPr>
        <w:pStyle w:val="normal0"/>
        <w:rPr>
          <w:color w:val="333333"/>
          <w:sz w:val="24"/>
          <w:szCs w:val="24"/>
          <w:highlight w:val="white"/>
        </w:rPr>
      </w:pPr>
      <w:r>
        <w:rPr>
          <w:b/>
          <w:color w:val="333333"/>
          <w:sz w:val="24"/>
          <w:szCs w:val="24"/>
          <w:highlight w:val="white"/>
        </w:rPr>
        <w:t xml:space="preserve">Included documents: </w:t>
      </w:r>
      <w:r>
        <w:rPr>
          <w:color w:val="333333"/>
          <w:sz w:val="24"/>
          <w:szCs w:val="24"/>
          <w:highlight w:val="white"/>
        </w:rPr>
        <w:t xml:space="preserve">Worksheet attached as a separate document. </w:t>
      </w:r>
    </w:p>
    <w:p w14:paraId="00000020" w14:textId="77777777" w:rsidR="00CC0615" w:rsidRDefault="00CC0615">
      <w:pPr>
        <w:pStyle w:val="normal0"/>
        <w:rPr>
          <w:color w:val="333333"/>
          <w:sz w:val="24"/>
          <w:szCs w:val="24"/>
          <w:highlight w:val="white"/>
        </w:rPr>
      </w:pPr>
    </w:p>
    <w:p w14:paraId="00000021" w14:textId="77777777" w:rsidR="00CC0615" w:rsidRDefault="00D078BC">
      <w:pPr>
        <w:pStyle w:val="normal0"/>
        <w:rPr>
          <w:b/>
          <w:color w:val="333333"/>
          <w:sz w:val="24"/>
          <w:szCs w:val="24"/>
          <w:highlight w:val="white"/>
        </w:rPr>
      </w:pPr>
      <w:r>
        <w:rPr>
          <w:b/>
          <w:color w:val="333333"/>
          <w:sz w:val="24"/>
          <w:szCs w:val="24"/>
          <w:highlight w:val="white"/>
        </w:rPr>
        <w:t xml:space="preserve">References: </w:t>
      </w:r>
    </w:p>
    <w:p w14:paraId="00000022" w14:textId="77777777" w:rsidR="00CC0615" w:rsidRDefault="00CC0615">
      <w:pPr>
        <w:pStyle w:val="normal0"/>
        <w:rPr>
          <w:b/>
          <w:color w:val="333333"/>
          <w:sz w:val="24"/>
          <w:szCs w:val="24"/>
          <w:highlight w:val="white"/>
        </w:rPr>
      </w:pPr>
    </w:p>
    <w:p w14:paraId="00000023" w14:textId="77777777" w:rsidR="00CC0615" w:rsidRDefault="00D078BC">
      <w:pPr>
        <w:pStyle w:val="normal0"/>
        <w:spacing w:line="480" w:lineRule="auto"/>
        <w:ind w:left="720"/>
        <w:rPr>
          <w:color w:val="333333"/>
          <w:sz w:val="24"/>
          <w:szCs w:val="24"/>
          <w:highlight w:val="white"/>
        </w:rPr>
      </w:pPr>
      <w:r>
        <w:rPr>
          <w:color w:val="333333"/>
          <w:sz w:val="24"/>
          <w:szCs w:val="24"/>
          <w:highlight w:val="white"/>
        </w:rPr>
        <w:t xml:space="preserve">Utah State Board of Education. (n.d.). </w:t>
      </w:r>
      <w:r>
        <w:rPr>
          <w:i/>
          <w:color w:val="333333"/>
          <w:sz w:val="24"/>
          <w:szCs w:val="24"/>
          <w:highlight w:val="white"/>
        </w:rPr>
        <w:t>Secondary Mathematics Core</w:t>
      </w:r>
      <w:r>
        <w:rPr>
          <w:color w:val="333333"/>
          <w:sz w:val="24"/>
          <w:szCs w:val="24"/>
          <w:highlight w:val="white"/>
        </w:rPr>
        <w:t>. Retrieved from Utah Education Network: https://www.uen.org/core/math/7-12.shtml</w:t>
      </w:r>
    </w:p>
    <w:p w14:paraId="00000024" w14:textId="77777777" w:rsidR="00CC0615" w:rsidRDefault="00D078BC">
      <w:pPr>
        <w:pStyle w:val="normal0"/>
        <w:rPr>
          <w:color w:val="333333"/>
          <w:sz w:val="24"/>
          <w:szCs w:val="24"/>
          <w:highlight w:val="white"/>
        </w:rPr>
      </w:pPr>
      <w:r>
        <w:rPr>
          <w:color w:val="333333"/>
          <w:sz w:val="24"/>
          <w:szCs w:val="24"/>
          <w:highlight w:val="white"/>
        </w:rPr>
        <w:t>This is the website is where we found the core curriculum standard that correlated with this activity.</w:t>
      </w:r>
    </w:p>
    <w:sectPr w:rsidR="00CC06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CC0615"/>
    <w:rsid w:val="00CC0615"/>
    <w:rsid w:val="00D0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Macintosh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Wilson</cp:lastModifiedBy>
  <cp:revision>2</cp:revision>
  <dcterms:created xsi:type="dcterms:W3CDTF">2019-11-05T01:11:00Z</dcterms:created>
  <dcterms:modified xsi:type="dcterms:W3CDTF">2019-11-05T01:11:00Z</dcterms:modified>
</cp:coreProperties>
</file>